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1" w:rsidRPr="00862621" w:rsidRDefault="00794B1C" w:rsidP="00794B1C">
      <w:pPr>
        <w:pStyle w:val="2"/>
        <w:shd w:val="clear" w:color="auto" w:fill="auto"/>
        <w:tabs>
          <w:tab w:val="left" w:pos="733"/>
        </w:tabs>
        <w:spacing w:after="0" w:line="240" w:lineRule="auto"/>
        <w:ind w:left="-1418" w:right="20" w:firstLine="0"/>
        <w:rPr>
          <w:b w:val="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118046" cy="9255318"/>
            <wp:effectExtent l="19050" t="0" r="6654" b="0"/>
            <wp:docPr id="1" name="Рисунок 0" descr="20151111_13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1_1358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221" cy="925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621" w:rsidRPr="00862621">
        <w:rPr>
          <w:rStyle w:val="1"/>
          <w:b w:val="0"/>
          <w:sz w:val="28"/>
          <w:szCs w:val="28"/>
        </w:rPr>
        <w:lastRenderedPageBreak/>
        <w:t xml:space="preserve"> </w:t>
      </w:r>
      <w:r>
        <w:rPr>
          <w:rStyle w:val="1"/>
          <w:b w:val="0"/>
          <w:sz w:val="28"/>
          <w:szCs w:val="28"/>
        </w:rPr>
        <w:t xml:space="preserve">               </w:t>
      </w:r>
      <w:r w:rsidR="00862621" w:rsidRPr="00862621">
        <w:rPr>
          <w:rStyle w:val="1"/>
          <w:b w:val="0"/>
          <w:sz w:val="28"/>
          <w:szCs w:val="28"/>
        </w:rPr>
        <w:t>действующим законодательством;</w:t>
      </w:r>
    </w:p>
    <w:p w:rsidR="00862621" w:rsidRPr="00862621" w:rsidRDefault="00862621" w:rsidP="00862621">
      <w:pPr>
        <w:pStyle w:val="2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40" w:lineRule="auto"/>
        <w:ind w:left="740" w:right="2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862621" w:rsidRPr="00862621" w:rsidRDefault="00862621" w:rsidP="00862621">
      <w:pPr>
        <w:pStyle w:val="2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40" w:lineRule="auto"/>
        <w:ind w:left="740" w:right="2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862621" w:rsidRPr="00862621" w:rsidRDefault="00862621" w:rsidP="00862621">
      <w:pPr>
        <w:pStyle w:val="2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40" w:lineRule="auto"/>
        <w:ind w:left="740" w:right="2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862621" w:rsidRDefault="00862621" w:rsidP="00862621">
      <w:pPr>
        <w:pStyle w:val="2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40" w:lineRule="auto"/>
        <w:ind w:left="740" w:right="2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сдачи в аренду муниципального имущества, закрепленного за ДОУ на праве оперативного управления.</w:t>
      </w:r>
    </w:p>
    <w:p w:rsidR="00862621" w:rsidRPr="00862621" w:rsidRDefault="00862621" w:rsidP="00862621">
      <w:pPr>
        <w:pStyle w:val="2"/>
        <w:numPr>
          <w:ilvl w:val="1"/>
          <w:numId w:val="7"/>
        </w:numPr>
        <w:shd w:val="clear" w:color="auto" w:fill="auto"/>
        <w:tabs>
          <w:tab w:val="left" w:pos="733"/>
        </w:tabs>
        <w:spacing w:after="0" w:line="240" w:lineRule="auto"/>
        <w:ind w:left="0" w:right="20" w:firstLine="70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862621" w:rsidRPr="00862621" w:rsidRDefault="00862621" w:rsidP="00862621">
      <w:pPr>
        <w:pStyle w:val="2"/>
        <w:numPr>
          <w:ilvl w:val="1"/>
          <w:numId w:val="7"/>
        </w:numPr>
        <w:shd w:val="clear" w:color="auto" w:fill="auto"/>
        <w:tabs>
          <w:tab w:val="left" w:pos="550"/>
        </w:tabs>
        <w:spacing w:after="0" w:line="240" w:lineRule="auto"/>
        <w:ind w:left="0" w:right="20" w:firstLine="70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688"/>
        <w:rPr>
          <w:b w:val="0"/>
          <w:sz w:val="28"/>
          <w:szCs w:val="28"/>
        </w:rPr>
      </w:pPr>
      <w:r>
        <w:rPr>
          <w:rStyle w:val="1"/>
          <w:b w:val="0"/>
          <w:sz w:val="28"/>
          <w:szCs w:val="28"/>
        </w:rPr>
        <w:t xml:space="preserve">1.7. </w:t>
      </w:r>
      <w:r w:rsidRPr="00862621">
        <w:rPr>
          <w:rStyle w:val="1"/>
          <w:b w:val="0"/>
          <w:sz w:val="28"/>
          <w:szCs w:val="28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688"/>
        <w:rPr>
          <w:b w:val="0"/>
          <w:sz w:val="28"/>
          <w:szCs w:val="28"/>
        </w:rPr>
      </w:pPr>
      <w:r>
        <w:rPr>
          <w:rStyle w:val="1"/>
          <w:b w:val="0"/>
          <w:sz w:val="28"/>
          <w:szCs w:val="28"/>
        </w:rPr>
        <w:t xml:space="preserve">1.8. </w:t>
      </w:r>
      <w:r w:rsidRPr="00862621">
        <w:rPr>
          <w:rStyle w:val="1"/>
          <w:b w:val="0"/>
          <w:sz w:val="28"/>
          <w:szCs w:val="28"/>
        </w:rPr>
        <w:t>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688"/>
        <w:rPr>
          <w:rStyle w:val="1"/>
          <w:b w:val="0"/>
          <w:sz w:val="28"/>
          <w:szCs w:val="28"/>
        </w:rPr>
      </w:pPr>
      <w:r>
        <w:rPr>
          <w:rStyle w:val="1"/>
          <w:b w:val="0"/>
          <w:sz w:val="28"/>
          <w:szCs w:val="28"/>
        </w:rPr>
        <w:t xml:space="preserve">1.9. </w:t>
      </w:r>
      <w:r w:rsidRPr="00862621">
        <w:rPr>
          <w:rStyle w:val="1"/>
          <w:b w:val="0"/>
          <w:sz w:val="28"/>
          <w:szCs w:val="28"/>
        </w:rPr>
        <w:t>Расходы за счет внебюджетных источников финансирования осуществляются в пределах средств, полученных ДОУ города в текущем финансовом году.</w:t>
      </w: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688"/>
        <w:rPr>
          <w:b w:val="0"/>
          <w:sz w:val="28"/>
          <w:szCs w:val="28"/>
        </w:rPr>
      </w:pPr>
    </w:p>
    <w:p w:rsidR="00862621" w:rsidRPr="00862621" w:rsidRDefault="00862621" w:rsidP="00862621">
      <w:pPr>
        <w:pStyle w:val="2"/>
        <w:numPr>
          <w:ilvl w:val="0"/>
          <w:numId w:val="4"/>
        </w:numPr>
        <w:shd w:val="clear" w:color="auto" w:fill="auto"/>
        <w:tabs>
          <w:tab w:val="left" w:pos="2203"/>
        </w:tabs>
        <w:spacing w:after="0" w:line="240" w:lineRule="auto"/>
        <w:ind w:left="1920" w:firstLine="0"/>
        <w:rPr>
          <w:rStyle w:val="1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sz w:val="28"/>
          <w:szCs w:val="28"/>
        </w:rPr>
        <w:t>Основные понятия, используемые в Положении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2203"/>
        </w:tabs>
        <w:spacing w:after="0" w:line="240" w:lineRule="auto"/>
        <w:ind w:left="1920" w:firstLine="0"/>
        <w:rPr>
          <w:b w:val="0"/>
          <w:sz w:val="28"/>
          <w:szCs w:val="28"/>
        </w:rPr>
      </w:pP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Законные представители — усыновители, опекуны, попечители воспитанников ДОУ.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Органы самоуправления в 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 xml:space="preserve">Целевые взносы — добровольная передача юридическими или </w:t>
      </w:r>
      <w:r w:rsidRPr="00862621">
        <w:rPr>
          <w:rStyle w:val="1"/>
          <w:b w:val="0"/>
          <w:sz w:val="28"/>
          <w:szCs w:val="28"/>
        </w:rPr>
        <w:lastRenderedPageBreak/>
        <w:t>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ДОУ.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ДОУ.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689"/>
        <w:rPr>
          <w:rStyle w:val="1"/>
          <w:b w:val="0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b w:val="0"/>
          <w:sz w:val="28"/>
          <w:szCs w:val="28"/>
        </w:rPr>
        <w:t>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531"/>
        </w:tabs>
        <w:spacing w:after="0" w:line="240" w:lineRule="auto"/>
        <w:ind w:left="709" w:right="20" w:firstLine="0"/>
        <w:rPr>
          <w:b w:val="0"/>
          <w:sz w:val="28"/>
          <w:szCs w:val="28"/>
        </w:rPr>
      </w:pPr>
    </w:p>
    <w:p w:rsidR="00862621" w:rsidRPr="00862621" w:rsidRDefault="00862621" w:rsidP="00862621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20" w:right="20" w:firstLine="0"/>
        <w:jc w:val="center"/>
        <w:rPr>
          <w:rStyle w:val="1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sz w:val="28"/>
          <w:szCs w:val="28"/>
        </w:rPr>
        <w:t>Порядок оказания платных услуг, относящихся к основным видам деятельности ДОУ и иных платных услуг.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678"/>
        </w:tabs>
        <w:spacing w:after="0" w:line="240" w:lineRule="auto"/>
        <w:ind w:left="20" w:right="20" w:firstLine="0"/>
        <w:rPr>
          <w:sz w:val="28"/>
          <w:szCs w:val="28"/>
        </w:rPr>
      </w:pP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688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3.1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678"/>
        </w:tabs>
        <w:spacing w:after="0" w:line="240" w:lineRule="auto"/>
        <w:ind w:left="20" w:right="20" w:firstLine="0"/>
        <w:rPr>
          <w:b w:val="0"/>
          <w:sz w:val="28"/>
          <w:szCs w:val="28"/>
        </w:rPr>
      </w:pPr>
      <w:r>
        <w:rPr>
          <w:rStyle w:val="1"/>
          <w:b w:val="0"/>
          <w:sz w:val="28"/>
          <w:szCs w:val="28"/>
        </w:rPr>
        <w:tab/>
        <w:t xml:space="preserve">3.2. </w:t>
      </w:r>
      <w:proofErr w:type="gramStart"/>
      <w:r w:rsidRPr="00862621">
        <w:rPr>
          <w:rStyle w:val="1"/>
          <w:b w:val="0"/>
          <w:sz w:val="28"/>
          <w:szCs w:val="28"/>
        </w:rPr>
        <w:t>Оказание платных услуг, относящихся к основным видам деятельности 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города, для граждан и юридических лиц», разработанным и утвержденным ДОУ самостоятельно, на примере</w:t>
      </w:r>
      <w:proofErr w:type="gramEnd"/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Типового Положением «Об оказании 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города.</w:t>
      </w:r>
    </w:p>
    <w:p w:rsidR="00862621" w:rsidRPr="00862621" w:rsidRDefault="00862621" w:rsidP="00862621">
      <w:pPr>
        <w:pStyle w:val="2"/>
        <w:numPr>
          <w:ilvl w:val="0"/>
          <w:numId w:val="4"/>
        </w:numPr>
        <w:shd w:val="clear" w:color="auto" w:fill="auto"/>
        <w:tabs>
          <w:tab w:val="left" w:pos="2394"/>
        </w:tabs>
        <w:spacing w:after="0" w:line="240" w:lineRule="auto"/>
        <w:ind w:left="21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Порядок привлечения ДОУ целевых взносов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0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 xml:space="preserve">Привлечение целевых взносов может иметь своей целью приобретение необходимого ДОУ имущества, укрепление и развитие </w:t>
      </w:r>
      <w:proofErr w:type="spellStart"/>
      <w:r w:rsidRPr="00862621">
        <w:rPr>
          <w:rStyle w:val="1"/>
          <w:b w:val="0"/>
          <w:sz w:val="28"/>
          <w:szCs w:val="28"/>
        </w:rPr>
        <w:t>материально</w:t>
      </w:r>
      <w:r w:rsidRPr="00862621">
        <w:rPr>
          <w:rStyle w:val="1"/>
          <w:b w:val="0"/>
          <w:sz w:val="28"/>
          <w:szCs w:val="28"/>
        </w:rPr>
        <w:softHyphen/>
        <w:t>технической</w:t>
      </w:r>
      <w:proofErr w:type="spellEnd"/>
      <w:r w:rsidRPr="00862621">
        <w:rPr>
          <w:rStyle w:val="1"/>
          <w:b w:val="0"/>
          <w:sz w:val="28"/>
          <w:szCs w:val="28"/>
        </w:rPr>
        <w:t xml:space="preserve"> базы 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0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0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 xml:space="preserve">ДОУ не имеет права самостоятельно по собственной инициативе </w:t>
      </w:r>
      <w:r w:rsidRPr="00862621">
        <w:rPr>
          <w:rStyle w:val="1"/>
          <w:b w:val="0"/>
          <w:sz w:val="28"/>
          <w:szCs w:val="28"/>
        </w:rPr>
        <w:lastRenderedPageBreak/>
        <w:t>привлекать целевые взносы юридических и физических лиц, родителей (законных представителей) воспитанников без их согласия.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0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0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608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города. Внесение целевых взносов наличными средствами на основании письменного заявления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608"/>
        </w:tabs>
        <w:spacing w:after="0" w:line="240" w:lineRule="auto"/>
        <w:ind w:left="20" w:right="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физических лиц, в том числе родителей (законных представителей), не допускается.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after="0" w:line="240" w:lineRule="auto"/>
        <w:ind w:left="20" w:right="20" w:firstLine="689"/>
        <w:rPr>
          <w:rStyle w:val="1"/>
          <w:b w:val="0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b w:val="0"/>
          <w:sz w:val="28"/>
          <w:szCs w:val="28"/>
        </w:rPr>
        <w:t>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583"/>
        </w:tabs>
        <w:spacing w:after="0" w:line="240" w:lineRule="auto"/>
        <w:ind w:left="709" w:right="20" w:firstLine="0"/>
        <w:rPr>
          <w:b w:val="0"/>
          <w:sz w:val="28"/>
          <w:szCs w:val="28"/>
        </w:rPr>
      </w:pPr>
    </w:p>
    <w:p w:rsidR="00862621" w:rsidRPr="00862621" w:rsidRDefault="00862621" w:rsidP="00862621">
      <w:pPr>
        <w:pStyle w:val="2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40" w:lineRule="auto"/>
        <w:ind w:left="1200" w:firstLine="0"/>
        <w:rPr>
          <w:rStyle w:val="1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sz w:val="28"/>
          <w:szCs w:val="28"/>
        </w:rPr>
        <w:t>Порядок привлечения ДОУ добровольных пожертвований.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1474"/>
        </w:tabs>
        <w:spacing w:after="0" w:line="240" w:lineRule="auto"/>
        <w:ind w:left="1200" w:firstLine="0"/>
        <w:rPr>
          <w:sz w:val="28"/>
          <w:szCs w:val="28"/>
        </w:rPr>
      </w:pP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after="0" w:line="240" w:lineRule="auto"/>
        <w:ind w:left="20" w:right="20" w:firstLine="689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Добровольные пожертвования ДОУ могут производиться юридическими и физическими лицами, в том числе родителями (законными представителями) воспитанников. ДОУ вправе собирать пожертвования, если это право предусмотрено его уставом.</w:t>
      </w: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862621" w:rsidRPr="00862621" w:rsidRDefault="00862621" w:rsidP="00862621">
      <w:pPr>
        <w:pStyle w:val="2"/>
        <w:shd w:val="clear" w:color="auto" w:fill="auto"/>
        <w:spacing w:after="0" w:line="240" w:lineRule="auto"/>
        <w:ind w:left="20" w:right="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 xml:space="preserve"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</w:t>
      </w:r>
      <w:r w:rsidRPr="00862621">
        <w:rPr>
          <w:rStyle w:val="1"/>
          <w:b w:val="0"/>
          <w:sz w:val="28"/>
          <w:szCs w:val="28"/>
        </w:rPr>
        <w:lastRenderedPageBreak/>
        <w:t>имущества подлежат государственной регистрации в порядке, установленном федеральным законодательством.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after="0" w:line="240" w:lineRule="auto"/>
        <w:ind w:left="20" w:right="2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ДОУ, орган самоуправления ДОУ не имеет права самостоятельно по собственной инициативе принуждать юридических и физических лиц,</w:t>
      </w:r>
    </w:p>
    <w:p w:rsidR="00862621" w:rsidRPr="00862621" w:rsidRDefault="00862621" w:rsidP="00862621">
      <w:pPr>
        <w:pStyle w:val="2"/>
        <w:shd w:val="clear" w:color="auto" w:fill="auto"/>
        <w:tabs>
          <w:tab w:val="left" w:pos="583"/>
        </w:tabs>
        <w:spacing w:after="0" w:line="240" w:lineRule="auto"/>
        <w:ind w:left="20" w:right="20" w:firstLine="0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родителей (законных представителей) воспитанников без их согласия к внесению добровольных пожертвований.</w:t>
      </w:r>
    </w:p>
    <w:p w:rsidR="00862621" w:rsidRPr="00862621" w:rsidRDefault="00862621" w:rsidP="00862621">
      <w:pPr>
        <w:pStyle w:val="2"/>
        <w:numPr>
          <w:ilvl w:val="1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Принимать добровольные пожертвования в качестве вступительных взносов за прием воспитанников в ДОУ, сборов на нужды ДОУ не допускается.</w:t>
      </w: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826"/>
        </w:tabs>
        <w:spacing w:after="0" w:line="240" w:lineRule="auto"/>
        <w:ind w:left="20" w:right="2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развития МОУ,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862621" w:rsidRPr="00CD4C09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831"/>
        <w:rPr>
          <w:rStyle w:val="1"/>
          <w:b w:val="0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b w:val="0"/>
          <w:sz w:val="28"/>
          <w:szCs w:val="28"/>
        </w:rPr>
        <w:t>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CD4C09" w:rsidRPr="00862621" w:rsidRDefault="00CD4C09" w:rsidP="00CD4C09">
      <w:pPr>
        <w:pStyle w:val="2"/>
        <w:shd w:val="clear" w:color="auto" w:fill="auto"/>
        <w:tabs>
          <w:tab w:val="left" w:pos="585"/>
        </w:tabs>
        <w:spacing w:after="0" w:line="240" w:lineRule="auto"/>
        <w:ind w:left="851" w:right="20" w:firstLine="0"/>
        <w:rPr>
          <w:b w:val="0"/>
          <w:sz w:val="28"/>
          <w:szCs w:val="28"/>
        </w:rPr>
      </w:pPr>
    </w:p>
    <w:p w:rsidR="00CD4C09" w:rsidRPr="00CD4C09" w:rsidRDefault="00862621" w:rsidP="00CD4C09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</w:rPr>
      </w:pPr>
      <w:r w:rsidRPr="00CD4C09">
        <w:rPr>
          <w:rStyle w:val="1"/>
          <w:sz w:val="28"/>
          <w:szCs w:val="28"/>
        </w:rPr>
        <w:t xml:space="preserve">Порядок сдачи в аренду муниципального имущества, </w:t>
      </w:r>
      <w:r w:rsidR="00CD4C09">
        <w:rPr>
          <w:rStyle w:val="1"/>
          <w:sz w:val="28"/>
          <w:szCs w:val="28"/>
        </w:rPr>
        <w:t xml:space="preserve">                      </w:t>
      </w:r>
      <w:r w:rsidRPr="00CD4C09">
        <w:rPr>
          <w:rStyle w:val="1"/>
          <w:sz w:val="28"/>
          <w:szCs w:val="28"/>
        </w:rPr>
        <w:t>закрепленного за ДОУ</w:t>
      </w:r>
      <w:r w:rsidR="00CD4C09" w:rsidRPr="00CD4C09">
        <w:rPr>
          <w:rStyle w:val="1"/>
          <w:sz w:val="28"/>
          <w:szCs w:val="28"/>
        </w:rPr>
        <w:t xml:space="preserve"> на праве оперативного управления.</w:t>
      </w:r>
    </w:p>
    <w:p w:rsidR="00862621" w:rsidRPr="00CD4C09" w:rsidRDefault="00862621" w:rsidP="00CD4C09">
      <w:pPr>
        <w:pStyle w:val="2"/>
        <w:shd w:val="clear" w:color="auto" w:fill="auto"/>
        <w:tabs>
          <w:tab w:val="left" w:pos="294"/>
        </w:tabs>
        <w:spacing w:after="0" w:line="240" w:lineRule="auto"/>
        <w:ind w:left="20" w:firstLine="0"/>
        <w:rPr>
          <w:sz w:val="28"/>
          <w:szCs w:val="28"/>
        </w:rPr>
      </w:pPr>
    </w:p>
    <w:p w:rsidR="00862621" w:rsidRPr="00CD4C09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831"/>
        <w:rPr>
          <w:rStyle w:val="1"/>
          <w:b w:val="0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b w:val="0"/>
          <w:sz w:val="28"/>
          <w:szCs w:val="28"/>
        </w:rPr>
        <w:t xml:space="preserve">Порядок сдачи в аренду </w:t>
      </w:r>
      <w:proofErr w:type="gramStart"/>
      <w:r w:rsidRPr="00862621">
        <w:rPr>
          <w:rStyle w:val="1"/>
          <w:b w:val="0"/>
          <w:sz w:val="28"/>
          <w:szCs w:val="28"/>
        </w:rPr>
        <w:t>муниципального имущества, закрепленного за ДОУ на праве оперативного управления осуществляется</w:t>
      </w:r>
      <w:proofErr w:type="gramEnd"/>
      <w:r w:rsidRPr="00862621">
        <w:rPr>
          <w:rStyle w:val="1"/>
          <w:b w:val="0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ДОУ и Комитетом по управлению муниципальным имуществом администрации города.</w:t>
      </w:r>
    </w:p>
    <w:p w:rsidR="00CD4C09" w:rsidRPr="00862621" w:rsidRDefault="00CD4C09" w:rsidP="00CD4C09">
      <w:pPr>
        <w:pStyle w:val="2"/>
        <w:shd w:val="clear" w:color="auto" w:fill="auto"/>
        <w:tabs>
          <w:tab w:val="left" w:pos="585"/>
        </w:tabs>
        <w:spacing w:after="0" w:line="240" w:lineRule="auto"/>
        <w:ind w:left="851" w:right="20" w:firstLine="0"/>
        <w:rPr>
          <w:b w:val="0"/>
          <w:sz w:val="28"/>
          <w:szCs w:val="28"/>
        </w:rPr>
      </w:pPr>
    </w:p>
    <w:p w:rsidR="00862621" w:rsidRPr="00CD4C09" w:rsidRDefault="00862621" w:rsidP="00CD4C09">
      <w:pPr>
        <w:pStyle w:val="2"/>
        <w:numPr>
          <w:ilvl w:val="0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0"/>
        <w:jc w:val="center"/>
        <w:rPr>
          <w:rStyle w:val="1"/>
          <w:color w:val="auto"/>
          <w:sz w:val="28"/>
          <w:szCs w:val="28"/>
          <w:shd w:val="clear" w:color="auto" w:fill="auto"/>
        </w:rPr>
      </w:pPr>
      <w:proofErr w:type="gramStart"/>
      <w:r w:rsidRPr="00CD4C09">
        <w:rPr>
          <w:rStyle w:val="1"/>
          <w:sz w:val="28"/>
          <w:szCs w:val="28"/>
        </w:rPr>
        <w:t>Контроль за</w:t>
      </w:r>
      <w:proofErr w:type="gramEnd"/>
      <w:r w:rsidRPr="00CD4C09">
        <w:rPr>
          <w:rStyle w:val="1"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CD4C09" w:rsidRPr="00CD4C09" w:rsidRDefault="00CD4C09" w:rsidP="00CD4C09">
      <w:pPr>
        <w:pStyle w:val="2"/>
        <w:shd w:val="clear" w:color="auto" w:fill="auto"/>
        <w:tabs>
          <w:tab w:val="left" w:pos="585"/>
        </w:tabs>
        <w:spacing w:after="0" w:line="240" w:lineRule="auto"/>
        <w:ind w:left="20" w:right="20" w:firstLine="0"/>
        <w:rPr>
          <w:sz w:val="28"/>
          <w:szCs w:val="28"/>
        </w:rPr>
      </w:pP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85"/>
        </w:tabs>
        <w:spacing w:after="0" w:line="240" w:lineRule="auto"/>
        <w:ind w:left="20" w:right="20" w:firstLine="831"/>
        <w:rPr>
          <w:b w:val="0"/>
          <w:sz w:val="28"/>
          <w:szCs w:val="28"/>
        </w:rPr>
      </w:pPr>
      <w:proofErr w:type="gramStart"/>
      <w:r w:rsidRPr="00862621">
        <w:rPr>
          <w:rStyle w:val="1"/>
          <w:b w:val="0"/>
          <w:sz w:val="28"/>
          <w:szCs w:val="28"/>
        </w:rPr>
        <w:t>Контроль за</w:t>
      </w:r>
      <w:proofErr w:type="gramEnd"/>
      <w:r w:rsidRPr="00862621">
        <w:rPr>
          <w:rStyle w:val="1"/>
          <w:b w:val="0"/>
          <w:sz w:val="28"/>
          <w:szCs w:val="28"/>
        </w:rPr>
        <w:t xml:space="preserve"> соблюдением законности привлечения дополнительных финансовых средств ДОУ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79"/>
        </w:tabs>
        <w:spacing w:after="0" w:line="240" w:lineRule="auto"/>
        <w:ind w:left="20" w:right="4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 xml:space="preserve">Запрещается отказывать гражданам в приеме детей из-за </w:t>
      </w:r>
      <w:r w:rsidRPr="00862621">
        <w:rPr>
          <w:rStyle w:val="1"/>
          <w:b w:val="0"/>
          <w:sz w:val="28"/>
          <w:szCs w:val="28"/>
        </w:rPr>
        <w:lastRenderedPageBreak/>
        <w:t>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862621" w:rsidRPr="00CD4C09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79"/>
        </w:tabs>
        <w:spacing w:after="0" w:line="240" w:lineRule="auto"/>
        <w:ind w:left="20" w:right="40" w:firstLine="831"/>
        <w:rPr>
          <w:rStyle w:val="1"/>
          <w:b w:val="0"/>
          <w:color w:val="auto"/>
          <w:sz w:val="28"/>
          <w:szCs w:val="28"/>
          <w:shd w:val="clear" w:color="auto" w:fill="auto"/>
        </w:rPr>
      </w:pPr>
      <w:r w:rsidRPr="00862621">
        <w:rPr>
          <w:rStyle w:val="1"/>
          <w:b w:val="0"/>
          <w:sz w:val="28"/>
          <w:szCs w:val="28"/>
        </w:rPr>
        <w:t>Запрещается вовлекать воспитанников в финансовые отношения между их родителями (законными представителями) и ДОУ.</w:t>
      </w:r>
    </w:p>
    <w:p w:rsidR="00CD4C09" w:rsidRPr="00862621" w:rsidRDefault="00CD4C09" w:rsidP="00CD4C09">
      <w:pPr>
        <w:pStyle w:val="2"/>
        <w:shd w:val="clear" w:color="auto" w:fill="auto"/>
        <w:tabs>
          <w:tab w:val="left" w:pos="579"/>
        </w:tabs>
        <w:spacing w:after="0" w:line="240" w:lineRule="auto"/>
        <w:ind w:left="851" w:right="40" w:firstLine="0"/>
        <w:rPr>
          <w:b w:val="0"/>
          <w:sz w:val="28"/>
          <w:szCs w:val="28"/>
        </w:rPr>
      </w:pPr>
    </w:p>
    <w:p w:rsidR="00862621" w:rsidRPr="00CD4C09" w:rsidRDefault="00862621" w:rsidP="00862621">
      <w:pPr>
        <w:pStyle w:val="2"/>
        <w:numPr>
          <w:ilvl w:val="0"/>
          <w:numId w:val="4"/>
        </w:numPr>
        <w:shd w:val="clear" w:color="auto" w:fill="auto"/>
        <w:tabs>
          <w:tab w:val="left" w:pos="3418"/>
        </w:tabs>
        <w:spacing w:after="0" w:line="240" w:lineRule="auto"/>
        <w:ind w:left="3140" w:firstLine="0"/>
        <w:rPr>
          <w:rStyle w:val="1"/>
          <w:color w:val="auto"/>
          <w:sz w:val="28"/>
          <w:szCs w:val="28"/>
          <w:shd w:val="clear" w:color="auto" w:fill="auto"/>
        </w:rPr>
      </w:pPr>
      <w:r w:rsidRPr="00CD4C09">
        <w:rPr>
          <w:rStyle w:val="1"/>
          <w:sz w:val="28"/>
          <w:szCs w:val="28"/>
        </w:rPr>
        <w:t>Заключительные положения</w:t>
      </w:r>
    </w:p>
    <w:p w:rsidR="00CD4C09" w:rsidRPr="00862621" w:rsidRDefault="00CD4C09" w:rsidP="00CD4C09">
      <w:pPr>
        <w:pStyle w:val="2"/>
        <w:shd w:val="clear" w:color="auto" w:fill="auto"/>
        <w:tabs>
          <w:tab w:val="left" w:pos="3418"/>
        </w:tabs>
        <w:spacing w:after="0" w:line="240" w:lineRule="auto"/>
        <w:ind w:left="3140" w:firstLine="0"/>
        <w:rPr>
          <w:b w:val="0"/>
          <w:sz w:val="28"/>
          <w:szCs w:val="28"/>
        </w:rPr>
      </w:pP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79"/>
        </w:tabs>
        <w:spacing w:after="0" w:line="240" w:lineRule="auto"/>
        <w:ind w:left="20" w:right="4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862621" w:rsidRPr="00862621" w:rsidRDefault="00862621" w:rsidP="00CD4C09">
      <w:pPr>
        <w:pStyle w:val="2"/>
        <w:numPr>
          <w:ilvl w:val="1"/>
          <w:numId w:val="4"/>
        </w:numPr>
        <w:shd w:val="clear" w:color="auto" w:fill="auto"/>
        <w:tabs>
          <w:tab w:val="left" w:pos="579"/>
        </w:tabs>
        <w:spacing w:after="0" w:line="240" w:lineRule="auto"/>
        <w:ind w:left="20" w:right="40" w:firstLine="831"/>
        <w:rPr>
          <w:b w:val="0"/>
          <w:sz w:val="28"/>
          <w:szCs w:val="28"/>
        </w:rPr>
      </w:pPr>
      <w:r w:rsidRPr="00862621">
        <w:rPr>
          <w:rStyle w:val="1"/>
          <w:b w:val="0"/>
          <w:sz w:val="28"/>
          <w:szCs w:val="28"/>
        </w:rPr>
        <w:t>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862621" w:rsidRPr="00862621" w:rsidRDefault="00862621" w:rsidP="00862621">
      <w:pPr>
        <w:pStyle w:val="30"/>
        <w:shd w:val="clear" w:color="auto" w:fill="auto"/>
        <w:tabs>
          <w:tab w:val="left" w:pos="747"/>
        </w:tabs>
        <w:spacing w:line="240" w:lineRule="auto"/>
        <w:ind w:right="40" w:firstLine="0"/>
        <w:rPr>
          <w:sz w:val="28"/>
          <w:szCs w:val="28"/>
        </w:rPr>
      </w:pPr>
    </w:p>
    <w:p w:rsidR="00945ECC" w:rsidRPr="00862621" w:rsidRDefault="00945ECC">
      <w:pPr>
        <w:rPr>
          <w:rFonts w:ascii="Times New Roman" w:hAnsi="Times New Roman" w:cs="Times New Roman"/>
          <w:sz w:val="28"/>
          <w:szCs w:val="28"/>
        </w:rPr>
      </w:pPr>
    </w:p>
    <w:sectPr w:rsidR="00945ECC" w:rsidRPr="00862621" w:rsidSect="008626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938"/>
    <w:multiLevelType w:val="multilevel"/>
    <w:tmpl w:val="1FC64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B283F6C"/>
    <w:multiLevelType w:val="multilevel"/>
    <w:tmpl w:val="C0F4D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5757C"/>
    <w:multiLevelType w:val="multilevel"/>
    <w:tmpl w:val="E44011B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A4920"/>
    <w:multiLevelType w:val="multilevel"/>
    <w:tmpl w:val="CEF295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76F02"/>
    <w:multiLevelType w:val="multilevel"/>
    <w:tmpl w:val="C64A8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5">
    <w:nsid w:val="778C74DB"/>
    <w:multiLevelType w:val="multilevel"/>
    <w:tmpl w:val="AB206F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23301"/>
    <w:multiLevelType w:val="multilevel"/>
    <w:tmpl w:val="CEF295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621"/>
    <w:rsid w:val="002F6CCA"/>
    <w:rsid w:val="00721EE2"/>
    <w:rsid w:val="00794B1C"/>
    <w:rsid w:val="00862621"/>
    <w:rsid w:val="00945ECC"/>
    <w:rsid w:val="00CD4C09"/>
    <w:rsid w:val="00D45FDA"/>
    <w:rsid w:val="00D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262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2621"/>
    <w:pPr>
      <w:widowControl w:val="0"/>
      <w:shd w:val="clear" w:color="auto" w:fill="FFFFFF"/>
      <w:spacing w:after="0" w:line="281" w:lineRule="exact"/>
      <w:ind w:hanging="5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3">
    <w:name w:val="Основной текст_"/>
    <w:basedOn w:val="a0"/>
    <w:link w:val="2"/>
    <w:rsid w:val="0086262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6262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862621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8751-71FE-4D40-AB0B-7000FA52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2015-11-11T10:52:00Z</cp:lastPrinted>
  <dcterms:created xsi:type="dcterms:W3CDTF">2015-11-11T11:02:00Z</dcterms:created>
  <dcterms:modified xsi:type="dcterms:W3CDTF">2015-11-11T11:02:00Z</dcterms:modified>
</cp:coreProperties>
</file>